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99"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Pr>
        <w:drawing>
          <wp:inline distB="0" distT="0" distL="0" distR="0">
            <wp:extent cx="1787060" cy="1098994"/>
            <wp:effectExtent b="0" l="0" r="0" t="0"/>
            <wp:docPr id="1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787060" cy="109899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before="157" w:lineRule="auto"/>
        <w:ind w:left="953" w:right="0" w:firstLine="0"/>
        <w:jc w:val="left"/>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27674 Newhall Ranch Rd C85, Valencia, CA 91355, | tel (661) 812-0251 | thecstudiowellness.com</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Open Sans" w:cs="Open Sans" w:eastAsia="Open Sans" w:hAnsi="Open Sans"/>
          <w:i w:val="0"/>
          <w:smallCaps w:val="0"/>
          <w:strike w:val="0"/>
          <w:color w:val="000000"/>
          <w:sz w:val="13"/>
          <w:szCs w:val="13"/>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63500</wp:posOffset>
                </wp:positionH>
                <wp:positionV relativeFrom="paragraph">
                  <wp:posOffset>101600</wp:posOffset>
                </wp:positionV>
                <wp:extent cx="1270" cy="12700"/>
                <wp:effectExtent b="0" l="0" r="0" t="0"/>
                <wp:wrapTopAndBottom distB="0" distT="0"/>
                <wp:docPr id="16" name=""/>
                <a:graphic>
                  <a:graphicData uri="http://schemas.microsoft.com/office/word/2010/wordprocessingShape">
                    <wps:wsp>
                      <wps:cNvSpPr/>
                      <wps:cNvPr id="4" name="Shape 4"/>
                      <wps:spPr>
                        <a:xfrm>
                          <a:off x="2237040" y="3779365"/>
                          <a:ext cx="6217920" cy="1270"/>
                        </a:xfrm>
                        <a:custGeom>
                          <a:rect b="b" l="l" r="r" t="t"/>
                          <a:pathLst>
                            <a:path extrusionOk="0" h="120000" w="6217920">
                              <a:moveTo>
                                <a:pt x="0" y="0"/>
                              </a:moveTo>
                              <a:lnTo>
                                <a:pt x="6217919"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101600</wp:posOffset>
                </wp:positionV>
                <wp:extent cx="1270" cy="12700"/>
                <wp:effectExtent b="0" l="0" r="0" t="0"/>
                <wp:wrapTopAndBottom distB="0" distT="0"/>
                <wp:docPr id="16"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 w:line="240" w:lineRule="auto"/>
        <w:ind w:left="0" w:right="0" w:firstLine="0"/>
        <w:jc w:val="left"/>
        <w:rPr>
          <w:rFonts w:ascii="Open Sans" w:cs="Open Sans" w:eastAsia="Open Sans" w:hAnsi="Open Sans"/>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5">
      <w:pPr>
        <w:pStyle w:val="Title"/>
        <w:ind w:firstLine="0"/>
        <w:rPr>
          <w:rFonts w:ascii="Open Sans" w:cs="Open Sans" w:eastAsia="Open Sans" w:hAnsi="Open Sans"/>
        </w:rPr>
      </w:pPr>
      <w:r w:rsidDel="00000000" w:rsidR="00000000" w:rsidRPr="00000000">
        <w:rPr>
          <w:rFonts w:ascii="Open Sans" w:cs="Open Sans" w:eastAsia="Open Sans" w:hAnsi="Open Sans"/>
          <w:rtl w:val="0"/>
        </w:rPr>
        <w:t xml:space="preserve">PRE &amp; POST CARE FOR MICRODERMABRASION</w:t>
      </w:r>
    </w:p>
    <w:p w:rsidR="00000000" w:rsidDel="00000000" w:rsidP="00000000" w:rsidRDefault="00000000" w:rsidRPr="00000000" w14:paraId="00000006">
      <w:pPr>
        <w:spacing w:before="61" w:lineRule="auto"/>
        <w:ind w:left="0" w:right="18" w:firstLine="0"/>
        <w:jc w:val="center"/>
        <w:rPr>
          <w:rFonts w:ascii="Open Sans" w:cs="Open Sans" w:eastAsia="Open Sans" w:hAnsi="Open Sans"/>
          <w:sz w:val="26"/>
          <w:szCs w:val="26"/>
        </w:rPr>
      </w:pPr>
      <w:r w:rsidDel="00000000" w:rsidR="00000000" w:rsidRPr="00000000">
        <w:rPr>
          <w:rtl w:val="0"/>
        </w:rPr>
      </w:r>
    </w:p>
    <w:p w:rsidR="00000000" w:rsidDel="00000000" w:rsidP="00000000" w:rsidRDefault="00000000" w:rsidRPr="00000000" w14:paraId="00000007">
      <w:pPr>
        <w:pStyle w:val="Heading1"/>
        <w:ind w:left="116" w:firstLine="0"/>
        <w:rPr>
          <w:rFonts w:ascii="Open Sans" w:cs="Open Sans" w:eastAsia="Open Sans" w:hAnsi="Open Sans"/>
        </w:rPr>
      </w:pPr>
      <w:r w:rsidDel="00000000" w:rsidR="00000000" w:rsidRPr="00000000">
        <w:rPr>
          <w:rFonts w:ascii="Open Sans" w:cs="Open Sans" w:eastAsia="Open Sans" w:hAnsi="Open Sans"/>
          <w:rtl w:val="0"/>
        </w:rPr>
        <w:t xml:space="preserve">WHAT IS MICRODERMABRASION?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80" w:lineRule="auto"/>
        <w:ind w:left="102" w:right="174" w:firstLine="0"/>
        <w:jc w:val="both"/>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We offer two microdermabrasion treatments in our clinic: Diamond Peel and Preime Aqua B Hydra</w:t>
      </w:r>
      <w:r w:rsidDel="00000000" w:rsidR="00000000" w:rsidRPr="00000000">
        <w:rPr>
          <w:rFonts w:ascii="Open Sans" w:cs="Open Sans" w:eastAsia="Open Sans" w:hAnsi="Open Sans"/>
          <w:sz w:val="20"/>
          <w:szCs w:val="20"/>
          <w:rtl w:val="0"/>
        </w:rPr>
        <w:t xml:space="preserve">dermabrasion</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Both treatments are used to treat hyperpigmentation, acne, stretch marks, congestion and clogged pores. The best results are realized with regular treatments spaced 4-6 weeks apart.</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pStyle w:val="Heading1"/>
        <w:ind w:left="119" w:firstLine="0"/>
        <w:rPr>
          <w:rFonts w:ascii="Open Sans" w:cs="Open Sans" w:eastAsia="Open Sans" w:hAnsi="Open Sans"/>
        </w:rPr>
      </w:pPr>
      <w:r w:rsidDel="00000000" w:rsidR="00000000" w:rsidRPr="00000000">
        <w:rPr>
          <w:rFonts w:ascii="Open Sans" w:cs="Open Sans" w:eastAsia="Open Sans" w:hAnsi="Open Sans"/>
          <w:rtl w:val="0"/>
        </w:rPr>
        <w:t xml:space="preserve">HOW TO PREPARE FOR YOUR APPOINTMENT</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80" w:lineRule="auto"/>
        <w:ind w:left="117" w:right="216" w:firstLine="0"/>
        <w:jc w:val="both"/>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If you have a history of herpes simplex (cold sores), please contact our </w:t>
      </w:r>
      <w:r w:rsidDel="00000000" w:rsidR="00000000" w:rsidRPr="00000000">
        <w:rPr>
          <w:rFonts w:ascii="Open Sans" w:cs="Open Sans" w:eastAsia="Open Sans" w:hAnsi="Open Sans"/>
          <w:sz w:val="20"/>
          <w:szCs w:val="20"/>
          <w:rtl w:val="0"/>
        </w:rPr>
        <w:t xml:space="preserve">office</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at the first sign of a breakout. If you frequently experience cold sores, we can prescribe an antiviral to take at the time of your appointment to help prevent an outbreak.</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pStyle w:val="Heading1"/>
        <w:ind w:left="121" w:firstLine="0"/>
        <w:rPr>
          <w:rFonts w:ascii="Open Sans" w:cs="Open Sans" w:eastAsia="Open Sans" w:hAnsi="Open Sans"/>
        </w:rPr>
      </w:pPr>
      <w:r w:rsidDel="00000000" w:rsidR="00000000" w:rsidRPr="00000000">
        <w:rPr>
          <w:rFonts w:ascii="Open Sans" w:cs="Open Sans" w:eastAsia="Open Sans" w:hAnsi="Open Sans"/>
          <w:rtl w:val="0"/>
        </w:rPr>
        <w:t xml:space="preserve">WHAT TO AVOID AFTER TREATMENT</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80" w:lineRule="auto"/>
        <w:ind w:left="459" w:right="85" w:hanging="235"/>
        <w:jc w:val="both"/>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Pr>
        <w:drawing>
          <wp:inline distB="0" distT="0" distL="0" distR="0">
            <wp:extent cx="47625" cy="47624"/>
            <wp:effectExtent b="0" l="0" r="0" t="0"/>
            <wp:docPr id="19"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7625" cy="47624"/>
                    </a:xfrm>
                    <a:prstGeom prst="rect"/>
                    <a:ln/>
                  </pic:spPr>
                </pic:pic>
              </a:graphicData>
            </a:graphic>
          </wp:inline>
        </w:drawing>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Avoid active products for 3 days following treatment. These include retinoids, tretinoins, glycolics, salicylic acids, lactic acids, hydroquinone products (which is the active ingredient in many of brightening products), dapsone, acne products, or precancer treatments as directed by your provider.</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both"/>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4" w:right="0" w:firstLine="0"/>
        <w:jc w:val="both"/>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Pr>
        <w:drawing>
          <wp:inline distB="0" distT="0" distL="0" distR="0">
            <wp:extent cx="47625" cy="47624"/>
            <wp:effectExtent b="0" l="0" r="0" t="0"/>
            <wp:docPr id="18"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7625" cy="47624"/>
                    </a:xfrm>
                    <a:prstGeom prst="rect"/>
                    <a:ln/>
                  </pic:spPr>
                </pic:pic>
              </a:graphicData>
            </a:graphic>
          </wp:inline>
        </w:drawing>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Avoid waxing, threading or other hair removal services for 5 days after your treatment.</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0" w:right="0" w:firstLine="0"/>
        <w:jc w:val="both"/>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459" w:right="0" w:hanging="235"/>
        <w:jc w:val="both"/>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Pr>
        <w:drawing>
          <wp:inline distB="0" distT="0" distL="0" distR="0">
            <wp:extent cx="47625" cy="47624"/>
            <wp:effectExtent b="0" l="0" r="0" t="0"/>
            <wp:docPr id="2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7625" cy="47624"/>
                    </a:xfrm>
                    <a:prstGeom prst="rect"/>
                    <a:ln/>
                  </pic:spPr>
                </pic:pic>
              </a:graphicData>
            </a:graphic>
          </wp:inline>
        </w:drawing>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DO NOT schedule hair treatments within 10 days post treatment (hair dye, relaxers, perms or any chemical procedure).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pStyle w:val="Heading1"/>
        <w:spacing w:before="1" w:lineRule="auto"/>
        <w:ind w:firstLine="103"/>
        <w:rPr>
          <w:rFonts w:ascii="Open Sans" w:cs="Open Sans" w:eastAsia="Open Sans" w:hAnsi="Open Sans"/>
        </w:rPr>
      </w:pPr>
      <w:r w:rsidDel="00000000" w:rsidR="00000000" w:rsidRPr="00000000">
        <w:rPr>
          <w:rFonts w:ascii="Open Sans" w:cs="Open Sans" w:eastAsia="Open Sans" w:hAnsi="Open Sans"/>
          <w:rtl w:val="0"/>
        </w:rPr>
        <w:t xml:space="preserve">HOW TO CARE FOR SKIN AFTER TREATMENT</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 w:line="240" w:lineRule="auto"/>
        <w:ind w:left="207" w:right="0" w:firstLine="0"/>
        <w:jc w:val="both"/>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Pr>
        <w:drawing>
          <wp:inline distB="0" distT="0" distL="0" distR="0">
            <wp:extent cx="47625" cy="47624"/>
            <wp:effectExtent b="0" l="0" r="0" t="0"/>
            <wp:docPr id="20"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7625" cy="47624"/>
                    </a:xfrm>
                    <a:prstGeom prst="rect"/>
                    <a:ln/>
                  </pic:spPr>
                </pic:pic>
              </a:graphicData>
            </a:graphic>
          </wp:inline>
        </w:drawing>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Your skin may appear slightly red or pink for several days after treatment.</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0" w:right="0" w:firstLine="0"/>
        <w:jc w:val="both"/>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441" w:right="407" w:hanging="235"/>
        <w:jc w:val="both"/>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Pr>
        <w:drawing>
          <wp:inline distB="0" distT="0" distL="0" distR="0">
            <wp:extent cx="47625" cy="47624"/>
            <wp:effectExtent b="0" l="0" r="0" t="0"/>
            <wp:docPr id="2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7625" cy="47624"/>
                    </a:xfrm>
                    <a:prstGeom prst="rect"/>
                    <a:ln/>
                  </pic:spPr>
                </pic:pic>
              </a:graphicData>
            </a:graphic>
          </wp:inline>
        </w:drawing>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Please make sure to use 30+ SPF sunblock daily. This will ensure the best result possible and avoid the risk of sunburn and skin irritation.</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both"/>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441" w:right="216" w:hanging="235"/>
        <w:jc w:val="both"/>
        <w:rPr>
          <w:rFonts w:ascii="Open Sans" w:cs="Open Sans" w:eastAsia="Open Sans" w:hAnsi="Open Sans"/>
          <w:i w:val="0"/>
          <w:smallCaps w:val="0"/>
          <w:strike w:val="0"/>
          <w:color w:val="000000"/>
          <w:sz w:val="20"/>
          <w:szCs w:val="20"/>
          <w:u w:val="none"/>
          <w:shd w:fill="auto" w:val="clear"/>
          <w:vertAlign w:val="baseline"/>
        </w:rPr>
        <w:sectPr>
          <w:footerReference r:id="rId10" w:type="default"/>
          <w:pgSz w:h="15840" w:w="12240" w:orient="portrait"/>
          <w:pgMar w:bottom="1240" w:top="840" w:left="1120" w:right="1100" w:header="0" w:footer="1051"/>
          <w:pgNumType w:start="1"/>
        </w:sect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Pr>
        <w:drawing>
          <wp:inline distB="0" distT="0" distL="0" distR="0">
            <wp:extent cx="47625" cy="47624"/>
            <wp:effectExtent b="0" l="0" r="0" t="0"/>
            <wp:docPr id="2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7625" cy="47624"/>
                    </a:xfrm>
                    <a:prstGeom prst="rect"/>
                    <a:ln/>
                  </pic:spPr>
                </pic:pic>
              </a:graphicData>
            </a:graphic>
          </wp:inline>
        </w:drawing>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For optimal and progressive results, we recommend scheduling every 4-6 weeks.</w:t>
      </w:r>
    </w:p>
    <w:p w:rsidR="00000000" w:rsidDel="00000000" w:rsidP="00000000" w:rsidRDefault="00000000" w:rsidRPr="00000000" w14:paraId="0000001A">
      <w:pPr>
        <w:pStyle w:val="Heading1"/>
        <w:spacing w:before="111" w:lineRule="auto"/>
        <w:ind w:left="109" w:firstLine="0"/>
        <w:rPr>
          <w:rFonts w:ascii="Open Sans" w:cs="Open Sans" w:eastAsia="Open Sans" w:hAnsi="Open Sans"/>
        </w:rPr>
      </w:pPr>
      <w:r w:rsidDel="00000000" w:rsidR="00000000" w:rsidRPr="00000000">
        <w:rPr>
          <w:rFonts w:ascii="Open Sans" w:cs="Open Sans" w:eastAsia="Open Sans" w:hAnsi="Open Sans"/>
          <w:rtl w:val="0"/>
        </w:rPr>
        <w:t xml:space="preserve">RECOMMENDED PRODUCTS POST MICRODERMABRASION</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7"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Your provider can give you </w:t>
      </w:r>
      <w:r w:rsidDel="00000000" w:rsidR="00000000" w:rsidRPr="00000000">
        <w:rPr>
          <w:rFonts w:ascii="Open Sans" w:cs="Open Sans" w:eastAsia="Open Sans" w:hAnsi="Open Sans"/>
          <w:sz w:val="20"/>
          <w:szCs w:val="20"/>
          <w:rtl w:val="0"/>
        </w:rPr>
        <w:t xml:space="preserve">specific</w:t>
      </w: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 recommendations as well.</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4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1" w:line="564" w:lineRule="auto"/>
        <w:ind w:left="720" w:right="7443" w:hanging="36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Cleansers: </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564" w:lineRule="auto"/>
        <w:ind w:left="720" w:right="7443" w:hanging="36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Moisturizers: </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564" w:lineRule="auto"/>
        <w:ind w:left="720" w:right="7443" w:hanging="36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Sunscreen: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24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63500</wp:posOffset>
                </wp:positionH>
                <wp:positionV relativeFrom="paragraph">
                  <wp:posOffset>228600</wp:posOffset>
                </wp:positionV>
                <wp:extent cx="1270" cy="12700"/>
                <wp:effectExtent b="0" l="0" r="0" t="0"/>
                <wp:wrapTopAndBottom distB="0" distT="0"/>
                <wp:docPr id="15" name=""/>
                <a:graphic>
                  <a:graphicData uri="http://schemas.microsoft.com/office/word/2010/wordprocessingShape">
                    <wps:wsp>
                      <wps:cNvSpPr/>
                      <wps:cNvPr id="3" name="Shape 3"/>
                      <wps:spPr>
                        <a:xfrm>
                          <a:off x="2237040" y="3779365"/>
                          <a:ext cx="6217920" cy="1270"/>
                        </a:xfrm>
                        <a:custGeom>
                          <a:rect b="b" l="l" r="r" t="t"/>
                          <a:pathLst>
                            <a:path extrusionOk="0" h="120000" w="6217920">
                              <a:moveTo>
                                <a:pt x="0" y="0"/>
                              </a:moveTo>
                              <a:lnTo>
                                <a:pt x="6217919"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228600</wp:posOffset>
                </wp:positionV>
                <wp:extent cx="1270" cy="12700"/>
                <wp:effectExtent b="0" l="0" r="0" t="0"/>
                <wp:wrapTopAndBottom distB="0" distT="0"/>
                <wp:docPr id="15"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3F">
      <w:pPr>
        <w:spacing w:before="167" w:line="280" w:lineRule="auto"/>
        <w:ind w:left="105" w:right="216" w:firstLine="0"/>
        <w:jc w:val="left"/>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If your provider has given you instructions deviating from the general recommendations in this document, please follow your provider’s personalized instructions.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Open Sans" w:cs="Open Sans" w:eastAsia="Open Sans" w:hAnsi="Open Sans"/>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spacing w:before="0" w:lineRule="auto"/>
        <w:ind w:left="105" w:right="0" w:firstLine="0"/>
        <w:jc w:val="left"/>
        <w:rPr>
          <w:rFonts w:ascii="Open Sans" w:cs="Open Sans" w:eastAsia="Open Sans" w:hAnsi="Open Sans"/>
          <w:i w:val="1"/>
          <w:sz w:val="20"/>
          <w:szCs w:val="20"/>
        </w:rPr>
      </w:pPr>
      <w:r w:rsidDel="00000000" w:rsidR="00000000" w:rsidRPr="00000000">
        <w:rPr>
          <w:rFonts w:ascii="Open Sans" w:cs="Open Sans" w:eastAsia="Open Sans" w:hAnsi="Open Sans"/>
          <w:b w:val="1"/>
          <w:i w:val="1"/>
          <w:sz w:val="20"/>
          <w:szCs w:val="20"/>
          <w:rtl w:val="0"/>
        </w:rPr>
        <w:t xml:space="preserve">Questions or concerns? </w:t>
      </w:r>
      <w:r w:rsidDel="00000000" w:rsidR="00000000" w:rsidRPr="00000000">
        <w:rPr>
          <w:rFonts w:ascii="Open Sans" w:cs="Open Sans" w:eastAsia="Open Sans" w:hAnsi="Open Sans"/>
          <w:i w:val="1"/>
          <w:sz w:val="20"/>
          <w:szCs w:val="20"/>
          <w:rtl w:val="0"/>
        </w:rPr>
        <w:t xml:space="preserve">Please call us at (661) 812-0251.</w:t>
      </w:r>
    </w:p>
    <w:sectPr>
      <w:type w:val="nextPage"/>
      <w:pgSz w:h="15840" w:w="12240" w:orient="portrait"/>
      <w:pgMar w:bottom="1240" w:top="1100" w:left="1120" w:right="1100" w:header="0" w:footer="105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4775200</wp:posOffset>
              </wp:positionH>
              <wp:positionV relativeFrom="paragraph">
                <wp:posOffset>9245600</wp:posOffset>
              </wp:positionV>
              <wp:extent cx="1520190" cy="173355"/>
              <wp:effectExtent b="0" l="0" r="0" t="0"/>
              <wp:wrapNone/>
              <wp:docPr id="14" name=""/>
              <a:graphic>
                <a:graphicData uri="http://schemas.microsoft.com/office/word/2010/wordprocessingShape">
                  <wps:wsp>
                    <wps:cNvSpPr/>
                    <wps:cNvPr id="2" name="Shape 2"/>
                    <wps:spPr>
                      <a:xfrm>
                        <a:off x="4590668" y="3698085"/>
                        <a:ext cx="1510665" cy="163830"/>
                      </a:xfrm>
                      <a:prstGeom prst="rect">
                        <a:avLst/>
                      </a:prstGeom>
                      <a:noFill/>
                      <a:ln>
                        <a:noFill/>
                      </a:ln>
                    </wps:spPr>
                    <wps:txbx>
                      <w:txbxContent>
                        <w:p w:rsidR="00000000" w:rsidDel="00000000" w:rsidP="00000000" w:rsidRDefault="00000000" w:rsidRPr="00000000">
                          <w:pPr>
                            <w:spacing w:after="0" w:before="40.999999046325684" w:line="240"/>
                            <w:ind w:left="20" w:right="0" w:firstLine="2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MICRODERMABRASION PAGE  PAGE 1 OF  NUMPAGES 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4775200</wp:posOffset>
              </wp:positionH>
              <wp:positionV relativeFrom="paragraph">
                <wp:posOffset>9245600</wp:posOffset>
              </wp:positionV>
              <wp:extent cx="1520190" cy="173355"/>
              <wp:effectExtent b="0" l="0" r="0" t="0"/>
              <wp:wrapNone/>
              <wp:docPr id="14"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520190" cy="17335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3"/>
    </w:pPr>
    <w:rPr>
      <w:rFonts w:ascii="Arial" w:cs="Arial" w:eastAsia="Arial" w:hAnsi="Arial"/>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8"/>
      <w:jc w:val="center"/>
    </w:pPr>
    <w:rPr>
      <w:rFonts w:ascii="Arial" w:cs="Arial" w:eastAsia="Arial" w:hAnsi="Arial"/>
      <w:b w:val="1"/>
      <w:sz w:val="26"/>
      <w:szCs w:val="26"/>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Arial" w:cs="Arial" w:eastAsia="Arial" w:hAnsi="Arial"/>
      <w:lang w:bidi="ar-SA" w:eastAsia="en-US" w:val="en-US"/>
    </w:rPr>
  </w:style>
  <w:style w:type="paragraph" w:styleId="BodyText">
    <w:name w:val="Body Text"/>
    <w:basedOn w:val="Normal"/>
    <w:uiPriority w:val="1"/>
    <w:qFormat w:val="1"/>
    <w:pPr/>
    <w:rPr>
      <w:rFonts w:ascii="Arial" w:cs="Arial" w:eastAsia="Arial" w:hAnsi="Arial"/>
      <w:sz w:val="20"/>
      <w:szCs w:val="20"/>
      <w:lang w:bidi="ar-SA" w:eastAsia="en-US" w:val="en-US"/>
    </w:rPr>
  </w:style>
  <w:style w:type="paragraph" w:styleId="Heading1">
    <w:name w:val="Heading 1"/>
    <w:basedOn w:val="Normal"/>
    <w:uiPriority w:val="1"/>
    <w:qFormat w:val="1"/>
    <w:pPr>
      <w:ind w:left="103"/>
      <w:outlineLvl w:val="1"/>
    </w:pPr>
    <w:rPr>
      <w:rFonts w:ascii="Arial" w:cs="Arial" w:eastAsia="Arial" w:hAnsi="Arial"/>
      <w:b w:val="1"/>
      <w:bCs w:val="1"/>
      <w:sz w:val="24"/>
      <w:szCs w:val="24"/>
      <w:lang w:bidi="ar-SA" w:eastAsia="en-US" w:val="en-US"/>
    </w:rPr>
  </w:style>
  <w:style w:type="paragraph" w:styleId="Title">
    <w:name w:val="Title"/>
    <w:basedOn w:val="Normal"/>
    <w:uiPriority w:val="1"/>
    <w:qFormat w:val="1"/>
    <w:pPr>
      <w:ind w:right="18"/>
      <w:jc w:val="center"/>
    </w:pPr>
    <w:rPr>
      <w:rFonts w:ascii="Arial" w:cs="Arial" w:eastAsia="Arial" w:hAnsi="Arial"/>
      <w:b w:val="1"/>
      <w:bCs w:val="1"/>
      <w:sz w:val="26"/>
      <w:szCs w:val="26"/>
      <w:lang w:bidi="ar-SA" w:eastAsia="en-US" w:val="en-US"/>
    </w:rPr>
  </w:style>
  <w:style w:type="paragraph" w:styleId="ListParagraph">
    <w:name w:val="List Paragraph"/>
    <w:basedOn w:val="Normal"/>
    <w:uiPriority w:val="1"/>
    <w:qFormat w:val="1"/>
    <w:pPr/>
    <w:rPr>
      <w:lang w:bidi="ar-SA" w:eastAsia="en-US" w:val="en-US"/>
    </w:rPr>
  </w:style>
  <w:style w:type="paragraph" w:styleId="TableParagraph">
    <w:name w:val="Table Paragraph"/>
    <w:basedOn w:val="Normal"/>
    <w:uiPriority w:val="1"/>
    <w:qFormat w:val="1"/>
    <w:pPr/>
    <w:rPr>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LDM53NqYA6WVNxYucvwMPhfqrA==">CgMxLjA4AHIhMVpTVlc2QXZQSU9JaEg1VGlnaFQ1Q0NCdUl5ZGhraS1Q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2025-01-06T19:55:58Z</dcterms:created>
  <dc:creator>Jeanette Valerio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2025-01-06T00:00:00Z</vt:filetime>
  </property>
  <property fmtid="{D5CDD505-2E9C-101B-9397-08002B2CF9AE}" pid="3" name="Creator">
    <vt:lpwstr>Canva</vt:lpwstr>
  </property>
  <property fmtid="{D5CDD505-2E9C-101B-9397-08002B2CF9AE}" pid="4" name="LastSaved">
    <vt:filetime>2025-01-06T00:00:00Z</vt:filetime>
  </property>
  <property fmtid="{D5CDD505-2E9C-101B-9397-08002B2CF9AE}" pid="5" name="Producer">
    <vt:lpwstr>Canva</vt:lpwstr>
  </property>
</Properties>
</file>